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1A44" w:rsidRDefault="00DB1A44" w:rsidP="00A8064D">
      <w:pPr>
        <w:jc w:val="center"/>
        <w:rPr>
          <w:sz w:val="20"/>
          <w:szCs w:val="20"/>
          <w:lang w:val="ru-RU"/>
        </w:rPr>
      </w:pPr>
    </w:p>
    <w:p w:rsidR="00DB1A44" w:rsidRDefault="00DB1A44" w:rsidP="00A8064D">
      <w:pPr>
        <w:jc w:val="center"/>
        <w:rPr>
          <w:rFonts w:ascii="Times New Roman" w:hAnsi="Times New Roman"/>
          <w:b/>
          <w:color w:val="222222"/>
          <w:sz w:val="10"/>
          <w:szCs w:val="10"/>
          <w:highlight w:val="white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6237"/>
        <w:gridCol w:w="1651"/>
      </w:tblGrid>
      <w:tr w:rsidR="00DB1A44">
        <w:trPr>
          <w:trHeight w:val="1360"/>
        </w:trPr>
        <w:tc>
          <w:tcPr>
            <w:tcW w:w="1526" w:type="dxa"/>
            <w:shd w:val="clear" w:color="auto" w:fill="auto"/>
          </w:tcPr>
          <w:p w:rsidR="00DB1A44" w:rsidRDefault="00A8064D" w:rsidP="00A8064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val="ru-RU"/>
              </w:rPr>
            </w:pPr>
            <w:r>
              <w:rPr>
                <w:noProof/>
                <w:lang w:eastAsia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57150</wp:posOffset>
                  </wp:positionV>
                  <wp:extent cx="581025" cy="581025"/>
                  <wp:effectExtent l="0" t="0" r="9525" b="9525"/>
                  <wp:wrapSquare wrapText="largest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shd w:val="clear" w:color="auto" w:fill="auto"/>
          </w:tcPr>
          <w:p w:rsidR="00DB1A44" w:rsidRPr="00564333" w:rsidRDefault="00DB1A44" w:rsidP="00A8064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val="ru-RU"/>
              </w:rPr>
              <w:t xml:space="preserve">Московский государственный лингвистический университет </w:t>
            </w:r>
          </w:p>
          <w:p w:rsidR="00DB1A44" w:rsidRPr="00564333" w:rsidRDefault="00DB1A44" w:rsidP="00A8064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val="ru-RU"/>
              </w:rPr>
              <w:t>и</w:t>
            </w:r>
          </w:p>
          <w:p w:rsidR="00DB1A44" w:rsidRPr="00564333" w:rsidRDefault="00DB1A44" w:rsidP="00A8064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highlight w:val="white"/>
                <w:lang w:val="ru-RU"/>
              </w:rPr>
              <w:t xml:space="preserve">Национальная лига переводчиков </w:t>
            </w:r>
          </w:p>
        </w:tc>
        <w:tc>
          <w:tcPr>
            <w:tcW w:w="1651" w:type="dxa"/>
            <w:shd w:val="clear" w:color="auto" w:fill="auto"/>
          </w:tcPr>
          <w:p w:rsidR="00DB1A44" w:rsidRDefault="00A8064D" w:rsidP="00A8064D">
            <w:pPr>
              <w:jc w:val="right"/>
              <w:rPr>
                <w:rFonts w:ascii="Times New Roman" w:hAnsi="Times New Roman"/>
                <w:b/>
                <w:color w:val="222222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noProof/>
                <w:color w:val="222222"/>
                <w:sz w:val="24"/>
                <w:szCs w:val="24"/>
                <w:lang w:eastAsia="en-US"/>
              </w:rPr>
              <w:drawing>
                <wp:inline distT="0" distB="0" distL="0" distR="0">
                  <wp:extent cx="600710" cy="592455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1" t="-32" r="-31" b="-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92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1A44" w:rsidRPr="00564333" w:rsidRDefault="00DB1A44" w:rsidP="00A8064D">
      <w:pPr>
        <w:jc w:val="center"/>
        <w:rPr>
          <w:lang w:val="ru-RU"/>
        </w:rPr>
      </w:pPr>
      <w:r>
        <w:rPr>
          <w:rFonts w:ascii="Times New Roman" w:hAnsi="Times New Roman"/>
          <w:b/>
          <w:color w:val="222222"/>
          <w:sz w:val="24"/>
          <w:szCs w:val="24"/>
          <w:highlight w:val="white"/>
          <w:lang w:val="ru-RU"/>
        </w:rPr>
        <w:t xml:space="preserve">приглашают принять участие в </w:t>
      </w:r>
      <w:r w:rsidR="00325F52">
        <w:rPr>
          <w:rFonts w:ascii="Times New Roman" w:hAnsi="Times New Roman"/>
          <w:b/>
          <w:color w:val="222222"/>
          <w:sz w:val="24"/>
          <w:szCs w:val="24"/>
          <w:highlight w:val="white"/>
          <w:lang w:val="ru-RU"/>
        </w:rPr>
        <w:t xml:space="preserve">обучающем </w:t>
      </w:r>
      <w:r>
        <w:rPr>
          <w:rFonts w:ascii="Times New Roman" w:hAnsi="Times New Roman"/>
          <w:b/>
          <w:color w:val="222222"/>
          <w:sz w:val="24"/>
          <w:szCs w:val="24"/>
          <w:highlight w:val="white"/>
          <w:lang w:val="ru-RU"/>
        </w:rPr>
        <w:t>семинаре</w:t>
      </w:r>
    </w:p>
    <w:p w:rsidR="00DB1A44" w:rsidRPr="00564333" w:rsidRDefault="00DB1A44" w:rsidP="00A8064D">
      <w:pPr>
        <w:jc w:val="center"/>
        <w:rPr>
          <w:lang w:val="ru-RU"/>
        </w:rPr>
      </w:pPr>
      <w:r>
        <w:rPr>
          <w:rFonts w:ascii="Times New Roman" w:hAnsi="Times New Roman"/>
          <w:color w:val="222222"/>
          <w:sz w:val="24"/>
          <w:szCs w:val="24"/>
          <w:highlight w:val="white"/>
          <w:lang w:val="ru-RU"/>
        </w:rPr>
        <w:br/>
        <w:t xml:space="preserve">СОВРЕМЕННЫЙ РУССКИЙ ЯЗЫК </w:t>
      </w:r>
    </w:p>
    <w:p w:rsidR="00DB1A44" w:rsidRPr="00564333" w:rsidRDefault="00DB1A44" w:rsidP="00A8064D">
      <w:pPr>
        <w:jc w:val="center"/>
        <w:rPr>
          <w:lang w:val="ru-RU"/>
        </w:rPr>
      </w:pPr>
      <w:r>
        <w:rPr>
          <w:rFonts w:ascii="Times New Roman" w:hAnsi="Times New Roman"/>
          <w:color w:val="222222"/>
          <w:sz w:val="24"/>
          <w:szCs w:val="24"/>
          <w:highlight w:val="white"/>
          <w:lang w:val="ru-RU"/>
        </w:rPr>
        <w:t>В ПРОФЕССИОНАЛЬНЫХ КОМПЕТЕНЦИЯХ ПЕРЕВОДЧИКА</w:t>
      </w:r>
    </w:p>
    <w:p w:rsidR="00DB1A44" w:rsidRDefault="00DB1A44" w:rsidP="00A8064D">
      <w:pPr>
        <w:rPr>
          <w:rFonts w:ascii="Times New Roman" w:hAnsi="Times New Roman"/>
          <w:b/>
          <w:color w:val="222222"/>
          <w:sz w:val="24"/>
          <w:szCs w:val="24"/>
          <w:highlight w:val="white"/>
          <w:lang w:val="ru-RU"/>
        </w:rPr>
      </w:pPr>
    </w:p>
    <w:p w:rsidR="00DB1A44" w:rsidRPr="00564333" w:rsidRDefault="00DB1A44" w:rsidP="00A8064D">
      <w:pPr>
        <w:rPr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Сроки проведения: </w:t>
      </w:r>
      <w:r>
        <w:rPr>
          <w:rFonts w:ascii="Times New Roman" w:hAnsi="Times New Roman"/>
          <w:color w:val="222222"/>
          <w:sz w:val="24"/>
          <w:szCs w:val="24"/>
          <w:highlight w:val="white"/>
          <w:lang w:val="ru-RU"/>
        </w:rPr>
        <w:t>23-24 ноября</w:t>
      </w:r>
      <w:r>
        <w:rPr>
          <w:rFonts w:ascii="Times New Roman" w:hAnsi="Times New Roman"/>
          <w:b/>
          <w:color w:val="222222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(суббота и воскресенье). Начало обучения в 10</w:t>
      </w:r>
      <w:r w:rsidR="006D08F7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>00.</w:t>
      </w:r>
    </w:p>
    <w:p w:rsidR="00DB1A44" w:rsidRDefault="00DB1A44" w:rsidP="00A8064D">
      <w:pPr>
        <w:rPr>
          <w:rFonts w:ascii="Times New Roman" w:hAnsi="Times New Roman"/>
          <w:sz w:val="24"/>
          <w:szCs w:val="24"/>
          <w:lang w:val="ru-RU"/>
        </w:rPr>
      </w:pPr>
    </w:p>
    <w:p w:rsidR="00DB1A44" w:rsidRPr="00564333" w:rsidRDefault="00DB1A44" w:rsidP="00A8064D">
      <w:pPr>
        <w:rPr>
          <w:lang w:val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Место проведения: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ул. Остоженка, д. 38, корпус 1 МГЛУ (от ст. метро «Парк Культуры» пешком 5-7 минут).</w:t>
      </w:r>
      <w:proofErr w:type="gramEnd"/>
    </w:p>
    <w:p w:rsidR="006D08F7" w:rsidRDefault="006D08F7" w:rsidP="00A8064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B1A44" w:rsidRDefault="00DB1A44" w:rsidP="00A8064D">
      <w:pPr>
        <w:jc w:val="center"/>
      </w:pPr>
      <w:r>
        <w:rPr>
          <w:rFonts w:ascii="Times New Roman" w:hAnsi="Times New Roman"/>
          <w:b/>
          <w:sz w:val="24"/>
          <w:szCs w:val="24"/>
          <w:lang w:val="ru-RU"/>
        </w:rPr>
        <w:t>Программа:</w:t>
      </w:r>
    </w:p>
    <w:p w:rsidR="00DB1A44" w:rsidRDefault="00DB1A44" w:rsidP="00A8064D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DB1A44" w:rsidRDefault="00DB1A44" w:rsidP="00A8064D">
      <w:pPr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  <w:lang w:val="ru-RU"/>
        </w:rPr>
        <w:t>23 ноября, суббота</w:t>
      </w:r>
    </w:p>
    <w:p w:rsidR="00564333" w:rsidRPr="00564333" w:rsidRDefault="00564333" w:rsidP="00A8064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8"/>
        <w:gridCol w:w="7646"/>
      </w:tblGrid>
      <w:tr w:rsidR="00A8064D" w:rsidRPr="00325F52">
        <w:tc>
          <w:tcPr>
            <w:tcW w:w="1758" w:type="dxa"/>
            <w:shd w:val="clear" w:color="auto" w:fill="auto"/>
          </w:tcPr>
          <w:p w:rsidR="00DB1A44" w:rsidRDefault="00DB1A44" w:rsidP="00A8064D">
            <w:pPr>
              <w:pStyle w:val="ListParagraph"/>
              <w:ind w:left="0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10.00-11.30</w:t>
            </w:r>
          </w:p>
        </w:tc>
        <w:tc>
          <w:tcPr>
            <w:tcW w:w="7646" w:type="dxa"/>
            <w:shd w:val="clear" w:color="auto" w:fill="auto"/>
          </w:tcPr>
          <w:p w:rsidR="00DB1A44" w:rsidRPr="00564333" w:rsidRDefault="00DB1A44" w:rsidP="00A8064D">
            <w:pPr>
              <w:pStyle w:val="ListParagraph"/>
              <w:ind w:left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«Теория и практика культуры русской речи»</w:t>
            </w:r>
          </w:p>
          <w:p w:rsidR="00DB1A44" w:rsidRPr="00564333" w:rsidRDefault="00DB1A44" w:rsidP="00A8064D">
            <w:pPr>
              <w:pStyle w:val="ListParagraph"/>
              <w:ind w:left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Сидорова Марина Юрьевна, доктор филологических наук, профессор кафедры русского языка МГУ</w:t>
            </w:r>
            <w:r>
              <w:rPr>
                <w:rFonts w:ascii="Times New Roman" w:hAnsi="Times New Roman"/>
                <w:color w:val="222222"/>
                <w:sz w:val="24"/>
                <w:szCs w:val="24"/>
                <w:highlight w:val="white"/>
                <w:lang w:val="ru-RU"/>
              </w:rPr>
              <w:t xml:space="preserve"> </w:t>
            </w:r>
          </w:p>
        </w:tc>
      </w:tr>
      <w:tr w:rsidR="00A8064D">
        <w:tc>
          <w:tcPr>
            <w:tcW w:w="1758" w:type="dxa"/>
            <w:shd w:val="clear" w:color="auto" w:fill="auto"/>
          </w:tcPr>
          <w:p w:rsidR="00DB1A44" w:rsidRDefault="00DB1A44" w:rsidP="00A8064D">
            <w:pPr>
              <w:pStyle w:val="ListParagraph"/>
              <w:ind w:left="0"/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11.30-12.00</w:t>
            </w:r>
          </w:p>
        </w:tc>
        <w:tc>
          <w:tcPr>
            <w:tcW w:w="7646" w:type="dxa"/>
            <w:shd w:val="clear" w:color="auto" w:fill="auto"/>
          </w:tcPr>
          <w:p w:rsidR="00DB1A44" w:rsidRDefault="00DB1A44" w:rsidP="00A8064D">
            <w:pPr>
              <w:pStyle w:val="ListParagraph"/>
              <w:ind w:left="0"/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Кофе-пауза</w:t>
            </w:r>
          </w:p>
        </w:tc>
      </w:tr>
      <w:tr w:rsidR="00A8064D" w:rsidRPr="00325F52" w:rsidTr="00A8064D">
        <w:tc>
          <w:tcPr>
            <w:tcW w:w="1758" w:type="dxa"/>
            <w:shd w:val="clear" w:color="auto" w:fill="auto"/>
          </w:tcPr>
          <w:p w:rsidR="00DB1A44" w:rsidRDefault="00DB1A44" w:rsidP="00A8064D">
            <w:pPr>
              <w:pStyle w:val="ListParagraph"/>
              <w:ind w:left="0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12.00-12.45</w:t>
            </w:r>
          </w:p>
        </w:tc>
        <w:tc>
          <w:tcPr>
            <w:tcW w:w="7646" w:type="dxa"/>
            <w:shd w:val="clear" w:color="auto" w:fill="auto"/>
          </w:tcPr>
          <w:p w:rsidR="00DB1A44" w:rsidRPr="00564333" w:rsidRDefault="00DB1A44" w:rsidP="00A8064D">
            <w:pPr>
              <w:pStyle w:val="ListParagraph"/>
              <w:ind w:left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«23 бизнес-совета устным переводчикам»</w:t>
            </w:r>
          </w:p>
          <w:p w:rsidR="00DB1A44" w:rsidRPr="00564333" w:rsidRDefault="00DB1A44" w:rsidP="00A8064D">
            <w:pPr>
              <w:pStyle w:val="ListParagraph"/>
              <w:ind w:left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Дупленский Николай Константинович, переводчик, президент Национальной </w:t>
            </w:r>
            <w:r w:rsidR="00273F72"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лиги переводчиков</w:t>
            </w:r>
          </w:p>
        </w:tc>
      </w:tr>
      <w:tr w:rsidR="00A8064D" w:rsidRPr="00325F52">
        <w:tc>
          <w:tcPr>
            <w:tcW w:w="1758" w:type="dxa"/>
            <w:shd w:val="clear" w:color="auto" w:fill="auto"/>
          </w:tcPr>
          <w:p w:rsidR="00DB1A44" w:rsidRDefault="00DB1A44" w:rsidP="00A8064D">
            <w:pPr>
              <w:pStyle w:val="ListParagraph"/>
              <w:ind w:left="0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12.50-13.30</w:t>
            </w:r>
          </w:p>
        </w:tc>
        <w:tc>
          <w:tcPr>
            <w:tcW w:w="7646" w:type="dxa"/>
            <w:shd w:val="clear" w:color="auto" w:fill="auto"/>
          </w:tcPr>
          <w:p w:rsidR="00DB1A44" w:rsidRPr="00564333" w:rsidRDefault="00DB1A44" w:rsidP="00A8064D">
            <w:pPr>
              <w:pStyle w:val="ListParagraph"/>
              <w:ind w:left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«Иностранные заимствования в современном русском языке и что с этим делать переводчику» </w:t>
            </w:r>
          </w:p>
          <w:p w:rsidR="00DB1A44" w:rsidRDefault="00DB1A44" w:rsidP="00A8064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Литвинов Юрий Васильевич, кандидат филологических наук, переводчик и юрист</w:t>
            </w:r>
          </w:p>
        </w:tc>
      </w:tr>
    </w:tbl>
    <w:p w:rsidR="00DB1A44" w:rsidRDefault="00DB1A44" w:rsidP="00A8064D">
      <w:pPr>
        <w:rPr>
          <w:rFonts w:ascii="Times New Roman" w:hAnsi="Times New Roman"/>
          <w:b/>
          <w:color w:val="C00000"/>
          <w:sz w:val="24"/>
          <w:szCs w:val="24"/>
          <w:lang w:val="ru-RU"/>
        </w:rPr>
      </w:pPr>
    </w:p>
    <w:p w:rsidR="00DB1A44" w:rsidRDefault="00DB1A44" w:rsidP="00A8064D">
      <w:pPr>
        <w:keepNext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  <w:lang w:val="ru-RU"/>
        </w:rPr>
        <w:t>24 ноября, воскресенье</w:t>
      </w:r>
    </w:p>
    <w:p w:rsidR="00564333" w:rsidRPr="00564333" w:rsidRDefault="00564333" w:rsidP="00A8064D">
      <w:pPr>
        <w:keepNext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8"/>
        <w:gridCol w:w="7646"/>
      </w:tblGrid>
      <w:tr w:rsidR="00A8064D" w:rsidRPr="00325F52">
        <w:tc>
          <w:tcPr>
            <w:tcW w:w="1758" w:type="dxa"/>
            <w:shd w:val="clear" w:color="auto" w:fill="auto"/>
          </w:tcPr>
          <w:p w:rsidR="00DB1A44" w:rsidRDefault="00DB1A44" w:rsidP="00A8064D">
            <w:pPr>
              <w:pStyle w:val="ListParagraph"/>
              <w:ind w:left="0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10.00-11.30</w:t>
            </w:r>
          </w:p>
        </w:tc>
        <w:tc>
          <w:tcPr>
            <w:tcW w:w="7646" w:type="dxa"/>
            <w:shd w:val="clear" w:color="auto" w:fill="auto"/>
          </w:tcPr>
          <w:p w:rsidR="00DB1A44" w:rsidRPr="00564333" w:rsidRDefault="00DB1A44" w:rsidP="00A8064D">
            <w:pPr>
              <w:pStyle w:val="ListParagraph"/>
              <w:ind w:left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highlight w:val="white"/>
                <w:lang w:val="ru-RU"/>
              </w:rPr>
              <w:t>«Грамматические нормы современного русского литературного языка. Что должен знать каждый переводчик?»</w:t>
            </w:r>
          </w:p>
          <w:p w:rsidR="00DB1A44" w:rsidRPr="00564333" w:rsidRDefault="00DB1A44" w:rsidP="00A8064D">
            <w:pPr>
              <w:pStyle w:val="ListParagraph"/>
              <w:ind w:left="0"/>
              <w:rPr>
                <w:lang w:val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highlight w:val="white"/>
                <w:lang w:val="ru-RU"/>
              </w:rPr>
              <w:t>Буторина Елена Петровна, доктор филологических наук, профессор кафедры русского языка Института лингвистики РГГУ</w:t>
            </w:r>
          </w:p>
        </w:tc>
      </w:tr>
      <w:tr w:rsidR="00A8064D">
        <w:tc>
          <w:tcPr>
            <w:tcW w:w="1758" w:type="dxa"/>
            <w:shd w:val="clear" w:color="auto" w:fill="auto"/>
          </w:tcPr>
          <w:p w:rsidR="00DB1A44" w:rsidRDefault="00DB1A44" w:rsidP="00A8064D">
            <w:pPr>
              <w:pStyle w:val="ListParagraph"/>
              <w:ind w:left="0"/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11.30-12.00</w:t>
            </w:r>
          </w:p>
        </w:tc>
        <w:tc>
          <w:tcPr>
            <w:tcW w:w="7646" w:type="dxa"/>
            <w:shd w:val="clear" w:color="auto" w:fill="auto"/>
          </w:tcPr>
          <w:p w:rsidR="00DB1A44" w:rsidRDefault="00DB1A44" w:rsidP="00A8064D">
            <w:pPr>
              <w:pStyle w:val="ListParagraph"/>
              <w:ind w:left="0"/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Кофе-пауза</w:t>
            </w:r>
          </w:p>
        </w:tc>
      </w:tr>
      <w:tr w:rsidR="00A8064D" w:rsidRPr="00325F52" w:rsidTr="00A8064D">
        <w:tc>
          <w:tcPr>
            <w:tcW w:w="1758" w:type="dxa"/>
            <w:shd w:val="clear" w:color="auto" w:fill="auto"/>
          </w:tcPr>
          <w:p w:rsidR="00DB1A44" w:rsidRDefault="00DB1A44" w:rsidP="00A8064D">
            <w:pPr>
              <w:pStyle w:val="ListParagraph"/>
              <w:ind w:left="0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12.00-13.30</w:t>
            </w:r>
          </w:p>
        </w:tc>
        <w:tc>
          <w:tcPr>
            <w:tcW w:w="7646" w:type="dxa"/>
            <w:shd w:val="clear" w:color="auto" w:fill="auto"/>
          </w:tcPr>
          <w:p w:rsidR="00DB1A44" w:rsidRPr="00564333" w:rsidRDefault="00DB1A44" w:rsidP="00A8064D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lang w:val="ru-RU"/>
              </w:rPr>
            </w:pPr>
            <w:r>
              <w:rPr>
                <w:sz w:val="24"/>
                <w:szCs w:val="24"/>
                <w:highlight w:val="white"/>
                <w:lang w:val="ru-RU"/>
              </w:rPr>
              <w:t>«</w:t>
            </w:r>
            <w:r w:rsidR="00325F52">
              <w:rPr>
                <w:sz w:val="24"/>
                <w:szCs w:val="24"/>
                <w:highlight w:val="white"/>
                <w:lang w:val="ru-RU"/>
              </w:rPr>
              <w:t xml:space="preserve">Как переводчику сохранить чувство </w:t>
            </w:r>
            <w:r w:rsidR="00325F52" w:rsidRPr="00325F52">
              <w:rPr>
                <w:i/>
                <w:sz w:val="24"/>
                <w:szCs w:val="24"/>
                <w:highlight w:val="white"/>
                <w:lang w:val="ru-RU"/>
              </w:rPr>
              <w:t>живого великорусского языка</w:t>
            </w:r>
            <w:r w:rsidR="00325F52">
              <w:rPr>
                <w:sz w:val="24"/>
                <w:szCs w:val="24"/>
                <w:highlight w:val="white"/>
                <w:lang w:val="ru-RU"/>
              </w:rPr>
              <w:t xml:space="preserve"> – о</w:t>
            </w:r>
            <w:r>
              <w:rPr>
                <w:sz w:val="24"/>
                <w:szCs w:val="24"/>
                <w:highlight w:val="white"/>
                <w:lang w:val="ru-RU"/>
              </w:rPr>
              <w:t xml:space="preserve">пыт ведения дистанционных семинаров </w:t>
            </w:r>
            <w:r>
              <w:rPr>
                <w:color w:val="000000"/>
                <w:spacing w:val="-2"/>
                <w:sz w:val="24"/>
                <w:szCs w:val="24"/>
                <w:highlight w:val="white"/>
                <w:lang w:val="ru-RU"/>
              </w:rPr>
              <w:t xml:space="preserve">для синхронистов </w:t>
            </w:r>
            <w:r w:rsidR="00325F52">
              <w:rPr>
                <w:color w:val="000000"/>
                <w:spacing w:val="-2"/>
                <w:sz w:val="24"/>
                <w:szCs w:val="24"/>
                <w:highlight w:val="white"/>
                <w:lang w:val="ru-RU"/>
              </w:rPr>
              <w:t>русской кабин</w:t>
            </w:r>
            <w:r w:rsidR="00325F52">
              <w:rPr>
                <w:color w:val="000000"/>
                <w:spacing w:val="-2"/>
                <w:sz w:val="24"/>
                <w:szCs w:val="24"/>
                <w:highlight w:val="white"/>
                <w:lang w:val="ru-RU"/>
              </w:rPr>
              <w:t>ы ООН</w:t>
            </w:r>
            <w:r>
              <w:rPr>
                <w:color w:val="000000"/>
                <w:spacing w:val="-2"/>
                <w:sz w:val="24"/>
                <w:szCs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szCs w:val="24"/>
                <w:highlight w:val="white"/>
                <w:lang w:val="ru-RU"/>
              </w:rPr>
              <w:t>по корректированию переводящего русского языка»</w:t>
            </w:r>
            <w:r>
              <w:rPr>
                <w:b w:val="0"/>
                <w:color w:val="000000"/>
                <w:spacing w:val="-2"/>
                <w:sz w:val="24"/>
                <w:szCs w:val="24"/>
                <w:highlight w:val="white"/>
                <w:lang w:val="ru-RU"/>
              </w:rPr>
              <w:t xml:space="preserve">, </w:t>
            </w:r>
          </w:p>
          <w:p w:rsidR="00DB1A44" w:rsidRPr="00564333" w:rsidRDefault="00DB1A44" w:rsidP="00A8064D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lang w:val="ru-RU"/>
              </w:rPr>
            </w:pPr>
            <w:r>
              <w:rPr>
                <w:b w:val="0"/>
                <w:color w:val="000000"/>
                <w:sz w:val="24"/>
                <w:szCs w:val="24"/>
                <w:highlight w:val="white"/>
                <w:lang w:val="ru-RU"/>
              </w:rPr>
              <w:t xml:space="preserve">Евтушенко Ольга Валерьевна, доктор филологических наук, доцент, профессор кафедры русского языка и теории словесности переводческого факультета МГЛУ </w:t>
            </w:r>
          </w:p>
        </w:tc>
      </w:tr>
      <w:tr w:rsidR="00A8064D">
        <w:tc>
          <w:tcPr>
            <w:tcW w:w="1758" w:type="dxa"/>
            <w:shd w:val="clear" w:color="auto" w:fill="auto"/>
          </w:tcPr>
          <w:p w:rsidR="00DB1A44" w:rsidRDefault="00DB1A44" w:rsidP="00A8064D">
            <w:pPr>
              <w:pStyle w:val="ListParagraph"/>
              <w:ind w:left="0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13.30-14.30</w:t>
            </w:r>
          </w:p>
        </w:tc>
        <w:tc>
          <w:tcPr>
            <w:tcW w:w="7646" w:type="dxa"/>
            <w:shd w:val="clear" w:color="auto" w:fill="auto"/>
          </w:tcPr>
          <w:p w:rsidR="00DB1A44" w:rsidRDefault="00DB1A44" w:rsidP="00A8064D">
            <w:pPr>
              <w:pStyle w:val="ListParagraph"/>
              <w:ind w:left="0"/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Обед</w:t>
            </w:r>
          </w:p>
        </w:tc>
      </w:tr>
      <w:tr w:rsidR="00A8064D" w:rsidRPr="00325F52" w:rsidTr="00A8064D">
        <w:tc>
          <w:tcPr>
            <w:tcW w:w="1758" w:type="dxa"/>
            <w:shd w:val="clear" w:color="auto" w:fill="auto"/>
          </w:tcPr>
          <w:p w:rsidR="00DB1A44" w:rsidRDefault="00DB1A44" w:rsidP="00A8064D">
            <w:pPr>
              <w:pStyle w:val="ListParagraph"/>
              <w:ind w:left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14.30-16.00</w:t>
            </w:r>
          </w:p>
        </w:tc>
        <w:tc>
          <w:tcPr>
            <w:tcW w:w="7646" w:type="dxa"/>
            <w:shd w:val="clear" w:color="auto" w:fill="auto"/>
          </w:tcPr>
          <w:p w:rsidR="00DB1A44" w:rsidRPr="00564333" w:rsidRDefault="00DB1A44" w:rsidP="00A8064D">
            <w:pPr>
              <w:pStyle w:val="ListParagraph"/>
              <w:ind w:left="0"/>
              <w:textAlignment w:val="baseline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«Орфография и пунктуация русского языка для переводчиков»</w:t>
            </w:r>
          </w:p>
          <w:p w:rsidR="00DB1A44" w:rsidRPr="00564333" w:rsidRDefault="00DB1A44" w:rsidP="00A8064D">
            <w:pPr>
              <w:pStyle w:val="ListParagraph"/>
              <w:ind w:left="0"/>
              <w:textAlignment w:val="baseline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Космарская Искра Вадимовна,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кандидат филологических наук, доцент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кафедры русского языка и теории словесности переводческого факультета МГЛУ</w:t>
            </w:r>
          </w:p>
        </w:tc>
      </w:tr>
      <w:tr w:rsidR="00A8064D">
        <w:tc>
          <w:tcPr>
            <w:tcW w:w="1758" w:type="dxa"/>
            <w:shd w:val="clear" w:color="auto" w:fill="auto"/>
          </w:tcPr>
          <w:p w:rsidR="00DB1A44" w:rsidRDefault="00DB1A44" w:rsidP="00A8064D">
            <w:pPr>
              <w:pStyle w:val="ListParagraph"/>
              <w:ind w:left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7646" w:type="dxa"/>
            <w:shd w:val="clear" w:color="auto" w:fill="auto"/>
          </w:tcPr>
          <w:p w:rsidR="00DB1A44" w:rsidRDefault="00DB1A44" w:rsidP="00A8064D">
            <w:pPr>
              <w:pStyle w:val="ListParagraph"/>
              <w:ind w:left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Кофе-пауза</w:t>
            </w:r>
          </w:p>
        </w:tc>
      </w:tr>
      <w:tr w:rsidR="00A8064D" w:rsidRPr="00325F52">
        <w:tc>
          <w:tcPr>
            <w:tcW w:w="1758" w:type="dxa"/>
            <w:shd w:val="clear" w:color="auto" w:fill="auto"/>
          </w:tcPr>
          <w:p w:rsidR="00DB1A44" w:rsidRDefault="00DB1A44" w:rsidP="00A8064D">
            <w:pPr>
              <w:pStyle w:val="ListParagraph"/>
              <w:ind w:left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16.30-18.00</w:t>
            </w:r>
          </w:p>
        </w:tc>
        <w:tc>
          <w:tcPr>
            <w:tcW w:w="7646" w:type="dxa"/>
            <w:shd w:val="clear" w:color="auto" w:fill="auto"/>
          </w:tcPr>
          <w:p w:rsidR="00DB1A44" w:rsidRPr="00564333" w:rsidRDefault="00DB1A44" w:rsidP="00A8064D">
            <w:pPr>
              <w:pStyle w:val="ListParagraph"/>
              <w:ind w:left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«Русский язык и работа переводчика»</w:t>
            </w:r>
          </w:p>
          <w:p w:rsidR="00DB1A44" w:rsidRPr="00564333" w:rsidRDefault="00DB1A44" w:rsidP="00A8064D">
            <w:pPr>
              <w:pStyle w:val="ListParagraph"/>
              <w:ind w:left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Зубанова Ирина Владимировна, последовательный и синхронный переводчик, преподаватель перевода, член редколлегии журнала «Мосты»</w:t>
            </w:r>
          </w:p>
        </w:tc>
      </w:tr>
    </w:tbl>
    <w:p w:rsidR="00DB1A44" w:rsidRDefault="00DB1A44" w:rsidP="00A8064D">
      <w:pPr>
        <w:pStyle w:val="ListParagraph"/>
        <w:ind w:left="1440"/>
        <w:rPr>
          <w:rFonts w:ascii="Times New Roman" w:hAnsi="Times New Roman"/>
          <w:sz w:val="24"/>
          <w:szCs w:val="24"/>
          <w:lang w:val="ru-RU"/>
        </w:rPr>
      </w:pPr>
    </w:p>
    <w:p w:rsidR="00DB1A44" w:rsidRPr="00564333" w:rsidRDefault="00DB1A44" w:rsidP="00A8064D">
      <w:pPr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После прохождения обучающей программы в полном объеме слушателям выдаются сертификаты участников. </w:t>
      </w:r>
    </w:p>
    <w:p w:rsidR="00DB1A44" w:rsidRDefault="00DB1A44" w:rsidP="00A8064D">
      <w:pPr>
        <w:rPr>
          <w:rFonts w:ascii="Times New Roman" w:hAnsi="Times New Roman"/>
          <w:sz w:val="24"/>
          <w:szCs w:val="24"/>
          <w:lang w:val="ru-RU"/>
        </w:rPr>
      </w:pPr>
    </w:p>
    <w:p w:rsidR="00DB1A44" w:rsidRPr="00564333" w:rsidRDefault="00DB1A44" w:rsidP="00A8064D">
      <w:pPr>
        <w:rPr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Условия участия</w:t>
      </w:r>
    </w:p>
    <w:p w:rsidR="00DB1A44" w:rsidRDefault="00DB1A44" w:rsidP="00A8064D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325F52" w:rsidRDefault="00273F72" w:rsidP="00A8064D">
      <w:pPr>
        <w:rPr>
          <w:rFonts w:ascii="Times New Roman" w:hAnsi="Times New Roman"/>
          <w:sz w:val="24"/>
          <w:szCs w:val="24"/>
          <w:lang w:val="ru-RU"/>
        </w:rPr>
      </w:pPr>
      <w:r w:rsidRPr="00273F72">
        <w:rPr>
          <w:rFonts w:ascii="Times New Roman" w:hAnsi="Times New Roman"/>
          <w:sz w:val="24"/>
          <w:szCs w:val="24"/>
          <w:lang w:val="ru-RU"/>
        </w:rPr>
        <w:t>Настоящее приглашение является офертой.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25F52" w:rsidRDefault="00325F52" w:rsidP="00A8064D">
      <w:pPr>
        <w:rPr>
          <w:rFonts w:ascii="Times New Roman" w:hAnsi="Times New Roman"/>
          <w:sz w:val="24"/>
          <w:szCs w:val="24"/>
          <w:lang w:val="ru-RU"/>
        </w:rPr>
      </w:pPr>
    </w:p>
    <w:p w:rsidR="00325F52" w:rsidRPr="00564333" w:rsidRDefault="00325F52" w:rsidP="00325F52">
      <w:pPr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Кандидаты на обучение направляют по электронной почте в адрес НЛП (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  <w:highlight w:val="white"/>
          </w:rPr>
          <w:t>ligaoffice</w:t>
        </w:r>
      </w:hyperlink>
      <w:hyperlink r:id="rId9" w:history="1">
        <w:r>
          <w:rPr>
            <w:rStyle w:val="Hyperlink"/>
            <w:rFonts w:ascii="Times New Roman" w:hAnsi="Times New Roman"/>
            <w:sz w:val="24"/>
            <w:szCs w:val="24"/>
            <w:highlight w:val="white"/>
            <w:lang w:val="ru-RU"/>
          </w:rPr>
          <w:t>@</w:t>
        </w:r>
      </w:hyperlink>
      <w:hyperlink r:id="rId10" w:history="1">
        <w:r>
          <w:rPr>
            <w:rStyle w:val="Hyperlink"/>
            <w:rFonts w:ascii="Times New Roman" w:hAnsi="Times New Roman"/>
            <w:sz w:val="24"/>
            <w:szCs w:val="24"/>
            <w:highlight w:val="white"/>
          </w:rPr>
          <w:t>russian</w:t>
        </w:r>
      </w:hyperlink>
      <w:hyperlink r:id="rId11" w:history="1">
        <w:r>
          <w:rPr>
            <w:rStyle w:val="Hyperlink"/>
            <w:rFonts w:ascii="Times New Roman" w:hAnsi="Times New Roman"/>
            <w:sz w:val="24"/>
            <w:szCs w:val="24"/>
            <w:highlight w:val="white"/>
            <w:lang w:val="ru-RU"/>
          </w:rPr>
          <w:t>-</w:t>
        </w:r>
      </w:hyperlink>
      <w:hyperlink r:id="rId12" w:history="1">
        <w:r>
          <w:rPr>
            <w:rStyle w:val="Hyperlink"/>
            <w:rFonts w:ascii="Times New Roman" w:hAnsi="Times New Roman"/>
            <w:sz w:val="24"/>
            <w:szCs w:val="24"/>
            <w:highlight w:val="white"/>
          </w:rPr>
          <w:t>translators</w:t>
        </w:r>
      </w:hyperlink>
      <w:hyperlink r:id="rId13" w:history="1">
        <w:r>
          <w:rPr>
            <w:rStyle w:val="Hyperlink"/>
            <w:rFonts w:ascii="Times New Roman" w:hAnsi="Times New Roman"/>
            <w:sz w:val="24"/>
            <w:szCs w:val="24"/>
            <w:highlight w:val="white"/>
            <w:lang w:val="ru-RU"/>
          </w:rPr>
          <w:t>.</w:t>
        </w:r>
      </w:hyperlink>
      <w:hyperlink r:id="rId14" w:history="1">
        <w:r>
          <w:rPr>
            <w:rStyle w:val="Hyperlink"/>
            <w:rFonts w:ascii="Times New Roman" w:hAnsi="Times New Roman"/>
            <w:sz w:val="24"/>
            <w:szCs w:val="24"/>
            <w:highlight w:val="white"/>
          </w:rPr>
          <w:t>ru</w:t>
        </w:r>
      </w:hyperlink>
      <w:r>
        <w:rPr>
          <w:rFonts w:ascii="Times New Roman" w:hAnsi="Times New Roman"/>
          <w:color w:val="333333"/>
          <w:sz w:val="24"/>
          <w:szCs w:val="24"/>
          <w:highlight w:val="white"/>
          <w:lang w:val="ru-RU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>заявку на регистрацию в свободной форме, сообщая о себе следующие данные:</w:t>
      </w:r>
    </w:p>
    <w:p w:rsidR="00325F52" w:rsidRPr="00564333" w:rsidRDefault="00325F52" w:rsidP="00325F52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ФИО, </w:t>
      </w:r>
      <w:r w:rsidR="006D08F7">
        <w:rPr>
          <w:rFonts w:ascii="Times New Roman" w:hAnsi="Times New Roman"/>
          <w:sz w:val="24"/>
          <w:szCs w:val="24"/>
          <w:lang w:val="ru-RU"/>
        </w:rPr>
        <w:t>место проживания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325F52" w:rsidRPr="00564333" w:rsidRDefault="00325F52" w:rsidP="00325F52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Статус (переводчик-фриланс или штатный сотрудник организации – с указанием должности и места работы).</w:t>
      </w:r>
    </w:p>
    <w:p w:rsidR="00325F52" w:rsidRPr="00564333" w:rsidRDefault="00325F52" w:rsidP="00325F52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Рабочие языки (если переводчик/переводчица) и виды перевода (устный/письменный).</w:t>
      </w:r>
    </w:p>
    <w:p w:rsidR="00325F52" w:rsidRPr="00564333" w:rsidRDefault="00325F52" w:rsidP="00325F52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Адрес электронной почты и номер телефона. </w:t>
      </w:r>
    </w:p>
    <w:p w:rsidR="00325F52" w:rsidRDefault="00325F52" w:rsidP="00A8064D">
      <w:pPr>
        <w:rPr>
          <w:rFonts w:ascii="Times New Roman" w:hAnsi="Times New Roman"/>
          <w:sz w:val="24"/>
          <w:szCs w:val="24"/>
          <w:lang w:val="ru-RU"/>
        </w:rPr>
      </w:pPr>
    </w:p>
    <w:p w:rsidR="00DB1A44" w:rsidRPr="00564333" w:rsidRDefault="00DB1A44" w:rsidP="00A8064D">
      <w:pPr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Стоимость обучения – 8 000 рублей. </w:t>
      </w:r>
      <w:r w:rsidR="00273F72">
        <w:rPr>
          <w:rFonts w:ascii="Times New Roman" w:hAnsi="Times New Roman"/>
          <w:sz w:val="24"/>
          <w:szCs w:val="24"/>
          <w:lang w:val="ru-RU"/>
        </w:rPr>
        <w:t xml:space="preserve">Для преподавателей </w:t>
      </w:r>
      <w:r w:rsidR="00273F72">
        <w:rPr>
          <w:rFonts w:ascii="Times New Roman" w:hAnsi="Times New Roman"/>
          <w:color w:val="000000"/>
          <w:sz w:val="24"/>
          <w:szCs w:val="24"/>
          <w:lang w:val="ru-RU"/>
        </w:rPr>
        <w:t>МГЛУ</w:t>
      </w:r>
      <w:r w:rsidR="00273F72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273F72" w:rsidRPr="00273F7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3F72">
        <w:rPr>
          <w:rFonts w:ascii="Times New Roman" w:hAnsi="Times New Roman"/>
          <w:sz w:val="24"/>
          <w:szCs w:val="24"/>
          <w:lang w:val="ru-RU"/>
        </w:rPr>
        <w:t xml:space="preserve">членов Национальной лиги переводчиков – скидка </w:t>
      </w:r>
      <w:r>
        <w:rPr>
          <w:rFonts w:ascii="Times New Roman" w:hAnsi="Times New Roman"/>
          <w:sz w:val="24"/>
          <w:szCs w:val="24"/>
          <w:lang w:val="ru-RU"/>
        </w:rPr>
        <w:t>25 %</w:t>
      </w:r>
      <w:r w:rsidR="00325F5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3F72">
        <w:rPr>
          <w:rFonts w:ascii="Times New Roman" w:hAnsi="Times New Roman"/>
          <w:sz w:val="24"/>
          <w:szCs w:val="24"/>
          <w:lang w:val="ru-RU"/>
        </w:rPr>
        <w:t>(для них стоимость обучения – 6 000 рублей)</w:t>
      </w:r>
      <w:r w:rsidR="0056433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692B">
        <w:rPr>
          <w:rFonts w:ascii="Times New Roman" w:hAnsi="Times New Roman"/>
          <w:sz w:val="24"/>
          <w:szCs w:val="24"/>
          <w:lang w:val="ru-RU"/>
        </w:rPr>
        <w:t>В стоимость участия включены угощение во время «кофе-пауз» и обед.</w:t>
      </w:r>
    </w:p>
    <w:p w:rsidR="00DB1A44" w:rsidRDefault="00DB1A44" w:rsidP="00A8064D">
      <w:pPr>
        <w:rPr>
          <w:rFonts w:ascii="Times New Roman" w:hAnsi="Times New Roman"/>
          <w:sz w:val="24"/>
          <w:szCs w:val="24"/>
          <w:lang w:val="ru-RU"/>
        </w:rPr>
      </w:pPr>
    </w:p>
    <w:p w:rsidR="00DB1A44" w:rsidRPr="00564333" w:rsidRDefault="00DB1A44" w:rsidP="00A8064D">
      <w:pPr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Обучение оплачивается путем безналичного перевода соответствующей суммы на банковский счет Национальной лиги переводчиков по следующим реквизитам:</w:t>
      </w:r>
    </w:p>
    <w:p w:rsidR="00DB1A44" w:rsidRDefault="00DB1A44" w:rsidP="00A8064D">
      <w:pPr>
        <w:rPr>
          <w:rFonts w:ascii="Times New Roman" w:hAnsi="Times New Roman"/>
          <w:caps/>
          <w:color w:val="000000"/>
          <w:sz w:val="24"/>
          <w:szCs w:val="24"/>
          <w:lang w:val="ru-RU" w:eastAsia="ru-RU"/>
        </w:rPr>
      </w:pPr>
    </w:p>
    <w:p w:rsidR="00325F52" w:rsidRPr="00564333" w:rsidRDefault="00410BBC" w:rsidP="00410BBC">
      <w:pPr>
        <w:ind w:left="720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Некоммерческое партнерство «Национальная лига переводчиков»</w:t>
      </w:r>
    </w:p>
    <w:p w:rsidR="00DB1A44" w:rsidRPr="00564333" w:rsidRDefault="00DB1A44" w:rsidP="00410BBC">
      <w:pPr>
        <w:ind w:left="72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ИНН 7704521531</w:t>
      </w:r>
    </w:p>
    <w:p w:rsidR="00DB1A44" w:rsidRPr="00564333" w:rsidRDefault="00DB1A44" w:rsidP="00410BBC">
      <w:pPr>
        <w:ind w:left="72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КПП 770401001</w:t>
      </w:r>
    </w:p>
    <w:p w:rsidR="00DB1A44" w:rsidRPr="00564333" w:rsidRDefault="00DB1A44" w:rsidP="00410BBC">
      <w:pPr>
        <w:ind w:left="72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ОГРН/ОГРНИП 1047796385086</w:t>
      </w:r>
    </w:p>
    <w:p w:rsidR="00DB1A44" w:rsidRPr="00564333" w:rsidRDefault="00DB1A44" w:rsidP="00410BBC">
      <w:pPr>
        <w:ind w:left="72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расчётный счёт 40703.810.0.38170101331</w:t>
      </w:r>
    </w:p>
    <w:p w:rsidR="00DB1A44" w:rsidRPr="00564333" w:rsidRDefault="00DB1A44" w:rsidP="00410BBC">
      <w:pPr>
        <w:ind w:left="72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БИК 044525225</w:t>
      </w:r>
    </w:p>
    <w:p w:rsidR="00DB1A44" w:rsidRPr="00564333" w:rsidRDefault="00DB1A44" w:rsidP="00410BBC">
      <w:pPr>
        <w:ind w:left="72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ПАО СБЕРБАНК</w:t>
      </w:r>
    </w:p>
    <w:p w:rsidR="00DB1A44" w:rsidRPr="00564333" w:rsidRDefault="00DB1A44" w:rsidP="00410BBC">
      <w:pPr>
        <w:ind w:left="72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корр. счёт 30101.810.4.00000000225</w:t>
      </w:r>
    </w:p>
    <w:p w:rsidR="00DB1A44" w:rsidRDefault="00DB1A44" w:rsidP="00A8064D">
      <w:pPr>
        <w:rPr>
          <w:rFonts w:ascii="Times New Roman" w:hAnsi="Times New Roman"/>
          <w:sz w:val="24"/>
          <w:szCs w:val="24"/>
          <w:lang w:val="ru-RU"/>
        </w:rPr>
      </w:pPr>
    </w:p>
    <w:p w:rsidR="00273F72" w:rsidRDefault="00325F52" w:rsidP="00A8064D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Зарегистрировавшимся и о</w:t>
      </w:r>
      <w:r w:rsidR="00273F72">
        <w:rPr>
          <w:rFonts w:ascii="Times New Roman" w:hAnsi="Times New Roman"/>
          <w:sz w:val="24"/>
          <w:szCs w:val="24"/>
          <w:lang w:val="ru-RU"/>
        </w:rPr>
        <w:t xml:space="preserve">платившим </w:t>
      </w:r>
      <w:r>
        <w:rPr>
          <w:rFonts w:ascii="Times New Roman" w:hAnsi="Times New Roman"/>
          <w:sz w:val="24"/>
          <w:szCs w:val="24"/>
          <w:lang w:val="ru-RU"/>
        </w:rPr>
        <w:t xml:space="preserve">свое </w:t>
      </w:r>
      <w:r w:rsidR="00273F72">
        <w:rPr>
          <w:rFonts w:ascii="Times New Roman" w:hAnsi="Times New Roman"/>
          <w:sz w:val="24"/>
          <w:szCs w:val="24"/>
          <w:lang w:val="ru-RU"/>
        </w:rPr>
        <w:t>обучение участникам семинар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273F72">
        <w:rPr>
          <w:rFonts w:ascii="Times New Roman" w:hAnsi="Times New Roman"/>
          <w:sz w:val="24"/>
          <w:szCs w:val="24"/>
          <w:lang w:val="ru-RU"/>
        </w:rPr>
        <w:t xml:space="preserve"> высылается </w:t>
      </w:r>
      <w:r>
        <w:rPr>
          <w:rFonts w:ascii="Times New Roman" w:hAnsi="Times New Roman"/>
          <w:sz w:val="24"/>
          <w:szCs w:val="24"/>
          <w:lang w:val="ru-RU"/>
        </w:rPr>
        <w:t>подтверждение по электронной почте</w:t>
      </w:r>
      <w:r w:rsidR="00273F7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73F72" w:rsidRDefault="00273F72" w:rsidP="00A8064D">
      <w:pPr>
        <w:rPr>
          <w:rFonts w:ascii="Times New Roman" w:hAnsi="Times New Roman"/>
          <w:sz w:val="24"/>
          <w:szCs w:val="24"/>
          <w:lang w:val="ru-RU"/>
        </w:rPr>
      </w:pPr>
    </w:p>
    <w:p w:rsidR="00410BBC" w:rsidRPr="00273F72" w:rsidRDefault="00410BBC" w:rsidP="00A8064D">
      <w:pPr>
        <w:rPr>
          <w:rFonts w:ascii="Times New Roman" w:hAnsi="Times New Roman"/>
          <w:sz w:val="24"/>
          <w:szCs w:val="24"/>
          <w:lang w:val="ru-RU"/>
        </w:rPr>
      </w:pPr>
    </w:p>
    <w:p w:rsidR="00273F72" w:rsidRPr="006D4A20" w:rsidRDefault="00410BBC" w:rsidP="00A8064D">
      <w:pPr>
        <w:rPr>
          <w:rFonts w:ascii="Times New Roman" w:hAnsi="Times New Roman"/>
          <w:b/>
          <w:i/>
          <w:sz w:val="24"/>
          <w:szCs w:val="24"/>
          <w:lang w:val="ru-RU"/>
        </w:rPr>
      </w:pPr>
      <w:r w:rsidRPr="00410BBC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Национальная лига переводчиков</w:t>
      </w:r>
      <w:bookmarkStart w:id="0" w:name="_GoBack"/>
      <w:bookmarkEnd w:id="0"/>
    </w:p>
    <w:sectPr w:rsidR="00273F72" w:rsidRPr="006D4A20">
      <w:pgSz w:w="12240" w:h="15840"/>
      <w:pgMar w:top="495" w:right="1418" w:bottom="141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33"/>
    <w:rsid w:val="001A1CC0"/>
    <w:rsid w:val="00273F72"/>
    <w:rsid w:val="00325F52"/>
    <w:rsid w:val="003A3CE5"/>
    <w:rsid w:val="00410BBC"/>
    <w:rsid w:val="00564333"/>
    <w:rsid w:val="006D08F7"/>
    <w:rsid w:val="006D4A20"/>
    <w:rsid w:val="00A8064D"/>
    <w:rsid w:val="00DB1A44"/>
    <w:rsid w:val="00E8692B"/>
    <w:rsid w:val="00F7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 w:after="280"/>
      <w:outlineLvl w:val="0"/>
    </w:pPr>
    <w:rPr>
      <w:rFonts w:ascii="Times New Roman" w:eastAsia="Calibri" w:hAnsi="Times New Roman"/>
      <w:b/>
      <w:bCs/>
      <w:kern w:val="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Times New Roman" w:hAnsi="Times New Roman" w:cs="Times New Roman"/>
      <w:b w:val="0"/>
      <w:sz w:val="24"/>
      <w:szCs w:val="24"/>
      <w:lang w:val="ru-RU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Times New Roman" w:hAnsi="Times New Roman" w:cs="Times New Roman"/>
      <w:sz w:val="24"/>
      <w:szCs w:val="24"/>
      <w:lang w:val="ru-RU"/>
    </w:rPr>
  </w:style>
  <w:style w:type="character" w:customStyle="1" w:styleId="DefaultParagraphFont1">
    <w:name w:val="Default Paragraph Font1"/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lrzxr">
    <w:name w:val="lrzxr"/>
    <w:rPr>
      <w:rFonts w:cs="Times New Roman"/>
    </w:rPr>
  </w:style>
  <w:style w:type="character" w:customStyle="1" w:styleId="Heading1Char">
    <w:name w:val="Heading 1 Char"/>
    <w:rPr>
      <w:rFonts w:ascii="Times New Roman" w:hAnsi="Times New Roman" w:cs="Times New Roman"/>
      <w:b/>
      <w:bCs/>
      <w:kern w:val="2"/>
      <w:sz w:val="48"/>
      <w:szCs w:val="48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0">
    <w:name w:val="Указатель"/>
    <w:basedOn w:val="Normal"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pPr>
      <w:tabs>
        <w:tab w:val="center" w:pos="4844"/>
        <w:tab w:val="right" w:pos="9689"/>
      </w:tabs>
    </w:pPr>
  </w:style>
  <w:style w:type="paragraph" w:styleId="Footer">
    <w:name w:val="footer"/>
    <w:basedOn w:val="Normal"/>
    <w:pPr>
      <w:tabs>
        <w:tab w:val="center" w:pos="4844"/>
        <w:tab w:val="right" w:pos="9689"/>
      </w:tabs>
    </w:pPr>
  </w:style>
  <w:style w:type="paragraph" w:customStyle="1" w:styleId="a1">
    <w:name w:val="Содержимое таблицы"/>
    <w:basedOn w:val="Normal"/>
    <w:pPr>
      <w:suppressLineNumbers/>
    </w:pPr>
  </w:style>
  <w:style w:type="paragraph" w:customStyle="1" w:styleId="a2">
    <w:name w:val="Заголовок таблицы"/>
    <w:basedOn w:val="a1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52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 w:after="280"/>
      <w:outlineLvl w:val="0"/>
    </w:pPr>
    <w:rPr>
      <w:rFonts w:ascii="Times New Roman" w:eastAsia="Calibri" w:hAnsi="Times New Roman"/>
      <w:b/>
      <w:bCs/>
      <w:kern w:val="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Times New Roman" w:hAnsi="Times New Roman" w:cs="Times New Roman"/>
      <w:b w:val="0"/>
      <w:sz w:val="24"/>
      <w:szCs w:val="24"/>
      <w:lang w:val="ru-RU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Times New Roman" w:hAnsi="Times New Roman" w:cs="Times New Roman"/>
      <w:sz w:val="24"/>
      <w:szCs w:val="24"/>
      <w:lang w:val="ru-RU"/>
    </w:rPr>
  </w:style>
  <w:style w:type="character" w:customStyle="1" w:styleId="DefaultParagraphFont1">
    <w:name w:val="Default Paragraph Font1"/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lrzxr">
    <w:name w:val="lrzxr"/>
    <w:rPr>
      <w:rFonts w:cs="Times New Roman"/>
    </w:rPr>
  </w:style>
  <w:style w:type="character" w:customStyle="1" w:styleId="Heading1Char">
    <w:name w:val="Heading 1 Char"/>
    <w:rPr>
      <w:rFonts w:ascii="Times New Roman" w:hAnsi="Times New Roman" w:cs="Times New Roman"/>
      <w:b/>
      <w:bCs/>
      <w:kern w:val="2"/>
      <w:sz w:val="48"/>
      <w:szCs w:val="48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0">
    <w:name w:val="Указатель"/>
    <w:basedOn w:val="Normal"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pPr>
      <w:tabs>
        <w:tab w:val="center" w:pos="4844"/>
        <w:tab w:val="right" w:pos="9689"/>
      </w:tabs>
    </w:pPr>
  </w:style>
  <w:style w:type="paragraph" w:styleId="Footer">
    <w:name w:val="footer"/>
    <w:basedOn w:val="Normal"/>
    <w:pPr>
      <w:tabs>
        <w:tab w:val="center" w:pos="4844"/>
        <w:tab w:val="right" w:pos="9689"/>
      </w:tabs>
    </w:pPr>
  </w:style>
  <w:style w:type="paragraph" w:customStyle="1" w:styleId="a1">
    <w:name w:val="Содержимое таблицы"/>
    <w:basedOn w:val="Normal"/>
    <w:pPr>
      <w:suppressLineNumbers/>
    </w:pPr>
  </w:style>
  <w:style w:type="paragraph" w:customStyle="1" w:styleId="a2">
    <w:name w:val="Заголовок таблицы"/>
    <w:basedOn w:val="a1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5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office@russian-translators.ru" TargetMode="External"/><Relationship Id="rId13" Type="http://schemas.openxmlformats.org/officeDocument/2006/relationships/hyperlink" Target="mailto:ligaoffice@russian-translators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ligaoffice@russian-translators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ligaoffice@russian-translator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igaoffice@russian-translator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gaoffice@russian-translators.ru" TargetMode="External"/><Relationship Id="rId14" Type="http://schemas.openxmlformats.org/officeDocument/2006/relationships/hyperlink" Target="mailto:ligaoffice@russian-translator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Links>
    <vt:vector size="42" baseType="variant">
      <vt:variant>
        <vt:i4>2359367</vt:i4>
      </vt:variant>
      <vt:variant>
        <vt:i4>18</vt:i4>
      </vt:variant>
      <vt:variant>
        <vt:i4>0</vt:i4>
      </vt:variant>
      <vt:variant>
        <vt:i4>5</vt:i4>
      </vt:variant>
      <vt:variant>
        <vt:lpwstr>mailto:ligaoffice@russian-translators.ru</vt:lpwstr>
      </vt:variant>
      <vt:variant>
        <vt:lpwstr/>
      </vt:variant>
      <vt:variant>
        <vt:i4>2359367</vt:i4>
      </vt:variant>
      <vt:variant>
        <vt:i4>15</vt:i4>
      </vt:variant>
      <vt:variant>
        <vt:i4>0</vt:i4>
      </vt:variant>
      <vt:variant>
        <vt:i4>5</vt:i4>
      </vt:variant>
      <vt:variant>
        <vt:lpwstr>mailto:ligaoffice@russian-translators.ru</vt:lpwstr>
      </vt:variant>
      <vt:variant>
        <vt:lpwstr/>
      </vt:variant>
      <vt:variant>
        <vt:i4>2359367</vt:i4>
      </vt:variant>
      <vt:variant>
        <vt:i4>12</vt:i4>
      </vt:variant>
      <vt:variant>
        <vt:i4>0</vt:i4>
      </vt:variant>
      <vt:variant>
        <vt:i4>5</vt:i4>
      </vt:variant>
      <vt:variant>
        <vt:lpwstr>mailto:ligaoffice@russian-translators.ru</vt:lpwstr>
      </vt:variant>
      <vt:variant>
        <vt:lpwstr/>
      </vt:variant>
      <vt:variant>
        <vt:i4>2359367</vt:i4>
      </vt:variant>
      <vt:variant>
        <vt:i4>9</vt:i4>
      </vt:variant>
      <vt:variant>
        <vt:i4>0</vt:i4>
      </vt:variant>
      <vt:variant>
        <vt:i4>5</vt:i4>
      </vt:variant>
      <vt:variant>
        <vt:lpwstr>mailto:ligaoffice@russian-translators.ru</vt:lpwstr>
      </vt:variant>
      <vt:variant>
        <vt:lpwstr/>
      </vt:variant>
      <vt:variant>
        <vt:i4>2359367</vt:i4>
      </vt:variant>
      <vt:variant>
        <vt:i4>6</vt:i4>
      </vt:variant>
      <vt:variant>
        <vt:i4>0</vt:i4>
      </vt:variant>
      <vt:variant>
        <vt:i4>5</vt:i4>
      </vt:variant>
      <vt:variant>
        <vt:lpwstr>mailto:ligaoffice@russian-translators.ru</vt:lpwstr>
      </vt:variant>
      <vt:variant>
        <vt:lpwstr/>
      </vt:variant>
      <vt:variant>
        <vt:i4>2359367</vt:i4>
      </vt:variant>
      <vt:variant>
        <vt:i4>3</vt:i4>
      </vt:variant>
      <vt:variant>
        <vt:i4>0</vt:i4>
      </vt:variant>
      <vt:variant>
        <vt:i4>5</vt:i4>
      </vt:variant>
      <vt:variant>
        <vt:lpwstr>mailto:ligaoffice@russian-translators.ru</vt:lpwstr>
      </vt:variant>
      <vt:variant>
        <vt:lpwstr/>
      </vt:variant>
      <vt:variant>
        <vt:i4>2359367</vt:i4>
      </vt:variant>
      <vt:variant>
        <vt:i4>0</vt:i4>
      </vt:variant>
      <vt:variant>
        <vt:i4>0</vt:i4>
      </vt:variant>
      <vt:variant>
        <vt:i4>5</vt:i4>
      </vt:variant>
      <vt:variant>
        <vt:lpwstr>mailto:ligaoffice@russian-translators.ru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2019-10-13T08:59:00Z</cp:lastPrinted>
  <dcterms:created xsi:type="dcterms:W3CDTF">2019-10-09T03:59:00Z</dcterms:created>
  <dcterms:modified xsi:type="dcterms:W3CDTF">2019-10-13T09:12:00Z</dcterms:modified>
</cp:coreProperties>
</file>